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AA60" w14:textId="07DD1D76" w:rsidR="00F12C76" w:rsidRDefault="00F12C76" w:rsidP="00940AAD">
      <w:pPr>
        <w:spacing w:after="0"/>
        <w:ind w:firstLine="709"/>
        <w:jc w:val="both"/>
        <w:rPr>
          <w:rFonts w:ascii="Arial" w:eastAsia="Times New Roman" w:hAnsi="Arial" w:cs="Arial"/>
          <w:color w:val="FFFFFF"/>
          <w:sz w:val="21"/>
          <w:szCs w:val="21"/>
          <w:lang w:eastAsia="ru-RU"/>
        </w:rPr>
      </w:pPr>
    </w:p>
    <w:p w14:paraId="6C3C7C0B" w14:textId="676FB139" w:rsidR="00FE5E5C" w:rsidRDefault="00FE5E5C" w:rsidP="00940AAD">
      <w:pPr>
        <w:spacing w:after="0"/>
        <w:ind w:firstLine="709"/>
        <w:jc w:val="both"/>
        <w:rPr>
          <w:rFonts w:ascii="Arial" w:eastAsia="Times New Roman" w:hAnsi="Arial" w:cs="Arial"/>
          <w:color w:val="FFFFFF"/>
          <w:sz w:val="21"/>
          <w:szCs w:val="21"/>
          <w:lang w:eastAsia="ru-RU"/>
        </w:rPr>
      </w:pPr>
    </w:p>
    <w:p w14:paraId="42EEC208" w14:textId="5C967D14" w:rsidR="00FE5E5C" w:rsidRDefault="00FE5E5C" w:rsidP="00940AAD">
      <w:pPr>
        <w:spacing w:after="0"/>
        <w:ind w:firstLine="709"/>
        <w:jc w:val="both"/>
        <w:rPr>
          <w:rFonts w:ascii="Arial" w:eastAsia="Times New Roman" w:hAnsi="Arial" w:cs="Arial"/>
          <w:color w:val="FFFFFF"/>
          <w:sz w:val="21"/>
          <w:szCs w:val="21"/>
          <w:lang w:eastAsia="ru-RU"/>
        </w:rPr>
      </w:pPr>
    </w:p>
    <w:p w14:paraId="52BAA74D" w14:textId="77777777" w:rsidR="00FE5E5C" w:rsidRDefault="00FE5E5C" w:rsidP="00FE5E5C">
      <w:pPr>
        <w:pStyle w:val="3"/>
        <w:spacing w:before="0" w:beforeAutospacing="0" w:after="0" w:afterAutospacing="0"/>
        <w:rPr>
          <w:rFonts w:ascii="Arial" w:hAnsi="Arial" w:cs="Arial"/>
          <w:caps/>
          <w:color w:val="151515"/>
        </w:rPr>
      </w:pPr>
      <w:r>
        <w:rPr>
          <w:rFonts w:ascii="Arial" w:hAnsi="Arial" w:cs="Arial"/>
          <w:caps/>
          <w:color w:val="151515"/>
        </w:rPr>
        <w:t>ПОЛИТИКА В ОТНОШЕНИИ ОБРАБОТКИ ПЕРСОНАЛЬНЫХ ДАННЫХ</w:t>
      </w:r>
    </w:p>
    <w:p w14:paraId="5DB10AB0" w14:textId="77777777" w:rsidR="00FE5E5C" w:rsidRDefault="00FE5E5C" w:rsidP="00FE5E5C">
      <w:pPr>
        <w:rPr>
          <w:rFonts w:cs="Times New Roman"/>
        </w:rPr>
      </w:pPr>
    </w:p>
    <w:p w14:paraId="14494FBF" w14:textId="49B86E05" w:rsidR="00FE5E5C" w:rsidRPr="00FF4935" w:rsidRDefault="00FE5E5C" w:rsidP="00FF4935">
      <w:pPr>
        <w:pStyle w:val="a7"/>
        <w:numPr>
          <w:ilvl w:val="0"/>
          <w:numId w:val="1"/>
        </w:numPr>
        <w:spacing w:line="360" w:lineRule="atLeast"/>
        <w:rPr>
          <w:rStyle w:val="a4"/>
          <w:rFonts w:ascii="Arial" w:hAnsi="Arial" w:cs="Arial"/>
        </w:rPr>
      </w:pPr>
      <w:r w:rsidRPr="00FF4935">
        <w:rPr>
          <w:rFonts w:ascii="Arial" w:hAnsi="Arial" w:cs="Arial"/>
          <w:color w:val="151515"/>
          <w:sz w:val="27"/>
          <w:szCs w:val="27"/>
        </w:rPr>
        <w:t>Общие положения</w:t>
      </w:r>
      <w:r w:rsidRPr="00FF4935">
        <w:rPr>
          <w:rFonts w:ascii="Arial" w:hAnsi="Arial" w:cs="Arial"/>
          <w:color w:val="151515"/>
          <w:sz w:val="27"/>
          <w:szCs w:val="27"/>
        </w:rPr>
        <w:br/>
      </w:r>
      <w:r w:rsidRPr="00FF4935">
        <w:rPr>
          <w:rFonts w:ascii="Arial" w:hAnsi="Arial" w:cs="Arial"/>
          <w:color w:val="151515"/>
          <w:sz w:val="27"/>
          <w:szCs w:val="27"/>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и определяет порядок обработки персональных данных и меры по обеспечению безопасности персональных данных (далее – Оператор).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tgtFrame="_blank" w:history="1">
        <w:hyperlink r:id="rId7" w:tgtFrame="_blank" w:history="1">
          <w:r w:rsidR="00CE4063">
            <w:rPr>
              <w:rStyle w:val="a4"/>
              <w:rFonts w:ascii="Arial" w:hAnsi="Arial" w:cs="Arial"/>
            </w:rPr>
            <w:t>irbiscard.ru</w:t>
          </w:r>
        </w:hyperlink>
        <w:r w:rsidRPr="00FF4935">
          <w:rPr>
            <w:rStyle w:val="a4"/>
            <w:rFonts w:ascii="Arial" w:hAnsi="Arial" w:cs="Arial"/>
            <w:sz w:val="27"/>
            <w:szCs w:val="27"/>
          </w:rPr>
          <w:br/>
        </w:r>
      </w:hyperlink>
      <w:r w:rsidRPr="00FF4935">
        <w:rPr>
          <w:rFonts w:ascii="Arial" w:hAnsi="Arial" w:cs="Arial"/>
          <w:color w:val="151515"/>
          <w:sz w:val="27"/>
          <w:szCs w:val="27"/>
        </w:rPr>
        <w:br/>
        <w:t>2. Основные понятия, используемые в Политике</w:t>
      </w:r>
      <w:r w:rsidRPr="00FF4935">
        <w:rPr>
          <w:rFonts w:ascii="Arial" w:hAnsi="Arial" w:cs="Arial"/>
          <w:color w:val="151515"/>
          <w:sz w:val="27"/>
          <w:szCs w:val="27"/>
        </w:rPr>
        <w:br/>
        <w:t>Автоматизированная обработка персональных данных – обработка персональных данных с помощью средств вычислительной техники;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66040D" w:rsidRPr="00FF4935">
        <w:rPr>
          <w:rFonts w:ascii="Arial" w:hAnsi="Arial" w:cs="Arial"/>
          <w:color w:val="151515"/>
          <w:sz w:val="27"/>
          <w:szCs w:val="27"/>
        </w:rPr>
        <w:t>сайта </w:t>
      </w:r>
      <w:hyperlink r:id="rId8" w:tgtFrame="_blank" w:history="1">
        <w:r w:rsidR="00CE4063">
          <w:rPr>
            <w:rStyle w:val="a4"/>
            <w:rFonts w:ascii="Arial" w:hAnsi="Arial" w:cs="Arial"/>
          </w:rPr>
          <w:t>irbiscard.ru</w:t>
        </w:r>
      </w:hyperlink>
      <w:r w:rsidR="00CE4063">
        <w:rPr>
          <w:rStyle w:val="a4"/>
          <w:rFonts w:ascii="Arial" w:hAnsi="Arial" w:cs="Arial"/>
        </w:rPr>
        <w:t>;</w:t>
      </w:r>
      <w:hyperlink r:id="rId9" w:tgtFrame="_blank" w:history="1">
        <w:r w:rsidR="0066040D" w:rsidRPr="00FF4935">
          <w:rPr>
            <w:rStyle w:val="a4"/>
            <w:rFonts w:ascii="Arial" w:hAnsi="Arial" w:cs="Arial"/>
            <w:sz w:val="27"/>
            <w:szCs w:val="27"/>
          </w:rPr>
          <w:br/>
        </w:r>
      </w:hyperlink>
      <w:r w:rsidRPr="00FF4935">
        <w:rPr>
          <w:rFonts w:ascii="Arial" w:hAnsi="Arial" w:cs="Arial"/>
          <w:color w:val="151515"/>
          <w:sz w:val="27"/>
          <w:szCs w:val="27"/>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Оператор – государственный орган, муниципальный орган, юридическое или физическое лицо, самостоятельно </w:t>
      </w:r>
      <w:r w:rsidRPr="00FF4935">
        <w:rPr>
          <w:rFonts w:ascii="Arial" w:hAnsi="Arial" w:cs="Arial"/>
          <w:color w:val="151515"/>
          <w:sz w:val="27"/>
          <w:szCs w:val="27"/>
        </w:rPr>
        <w:lastRenderedPageBreak/>
        <w:t>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Персональные данные – любая информация, относящаяся прямо или косвенно к определенному или определяемому Пользователю веб-сайта </w:t>
      </w:r>
      <w:r w:rsidR="0066040D" w:rsidRPr="00FF4935">
        <w:rPr>
          <w:rFonts w:ascii="Arial" w:hAnsi="Arial" w:cs="Arial"/>
          <w:color w:val="151515"/>
          <w:sz w:val="27"/>
          <w:szCs w:val="27"/>
        </w:rPr>
        <w:t>сайта </w:t>
      </w:r>
      <w:hyperlink r:id="rId10" w:tgtFrame="_blank" w:history="1">
        <w:hyperlink r:id="rId11" w:tgtFrame="_blank" w:history="1">
          <w:r w:rsidR="00FF4935">
            <w:rPr>
              <w:rStyle w:val="a4"/>
              <w:rFonts w:ascii="Arial" w:hAnsi="Arial" w:cs="Arial"/>
            </w:rPr>
            <w:t>irbiscard.ru</w:t>
          </w:r>
        </w:hyperlink>
        <w:r w:rsidR="00CE4063">
          <w:rPr>
            <w:rStyle w:val="a4"/>
            <w:rFonts w:ascii="Arial" w:hAnsi="Arial" w:cs="Arial"/>
          </w:rPr>
          <w:t>;</w:t>
        </w:r>
        <w:r w:rsidR="0066040D" w:rsidRPr="00FF4935">
          <w:rPr>
            <w:rStyle w:val="a4"/>
            <w:rFonts w:ascii="Arial" w:hAnsi="Arial" w:cs="Arial"/>
            <w:sz w:val="27"/>
            <w:szCs w:val="27"/>
          </w:rPr>
          <w:br/>
        </w:r>
      </w:hyperlink>
      <w:r w:rsidRPr="00FF4935">
        <w:rPr>
          <w:rFonts w:ascii="Arial" w:hAnsi="Arial" w:cs="Arial"/>
          <w:color w:val="151515"/>
          <w:sz w:val="27"/>
          <w:szCs w:val="27"/>
        </w:rPr>
        <w:t>Пользователь – любой посетитель веб-сайта </w:t>
      </w:r>
      <w:r w:rsidR="0066040D" w:rsidRPr="00FF4935">
        <w:rPr>
          <w:rFonts w:ascii="Arial" w:hAnsi="Arial" w:cs="Arial"/>
          <w:color w:val="151515"/>
          <w:sz w:val="27"/>
          <w:szCs w:val="27"/>
        </w:rPr>
        <w:t>сайта </w:t>
      </w:r>
      <w:hyperlink r:id="rId12" w:tgtFrame="_blank" w:history="1">
        <w:hyperlink r:id="rId13" w:tgtFrame="_blank" w:history="1">
          <w:r w:rsidR="00CE4063">
            <w:rPr>
              <w:rStyle w:val="a4"/>
              <w:rFonts w:ascii="Arial" w:hAnsi="Arial" w:cs="Arial"/>
            </w:rPr>
            <w:t>irbiscard.ru</w:t>
          </w:r>
        </w:hyperlink>
        <w:r w:rsidR="00CE4063">
          <w:rPr>
            <w:rStyle w:val="a4"/>
            <w:rFonts w:ascii="Arial" w:hAnsi="Arial" w:cs="Arial"/>
          </w:rPr>
          <w:t>;</w:t>
        </w:r>
        <w:r w:rsidR="0066040D" w:rsidRPr="00FF4935">
          <w:rPr>
            <w:rStyle w:val="a4"/>
            <w:rFonts w:ascii="Arial" w:hAnsi="Arial" w:cs="Arial"/>
            <w:sz w:val="27"/>
            <w:szCs w:val="27"/>
          </w:rPr>
          <w:br/>
        </w:r>
      </w:hyperlink>
      <w:r w:rsidRPr="00FF4935">
        <w:rPr>
          <w:rFonts w:ascii="Arial" w:hAnsi="Arial" w:cs="Arial"/>
          <w:color w:val="151515"/>
          <w:sz w:val="27"/>
          <w:szCs w:val="27"/>
        </w:rPr>
        <w:t>Предоставление персональных данных – действия, направленные на раскрытие персональных данных определенному лицу или определенному кругу лиц;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r w:rsidRPr="00FF4935">
        <w:rPr>
          <w:rFonts w:ascii="Arial" w:hAnsi="Arial" w:cs="Arial"/>
          <w:color w:val="151515"/>
          <w:sz w:val="27"/>
          <w:szCs w:val="27"/>
        </w:rPr>
        <w:br/>
      </w:r>
      <w:r w:rsidRPr="00FF4935">
        <w:rPr>
          <w:rFonts w:ascii="Arial" w:hAnsi="Arial" w:cs="Arial"/>
          <w:color w:val="151515"/>
          <w:sz w:val="27"/>
          <w:szCs w:val="27"/>
        </w:rPr>
        <w:br/>
        <w:t>3. Оператор может обрабатывать следующие персональные данные Пользователя</w:t>
      </w:r>
      <w:r w:rsidRPr="00FF4935">
        <w:rPr>
          <w:rFonts w:ascii="Arial" w:hAnsi="Arial" w:cs="Arial"/>
          <w:color w:val="151515"/>
          <w:sz w:val="27"/>
          <w:szCs w:val="27"/>
        </w:rPr>
        <w:br/>
        <w:t>Фамилия, имя, отчество;</w:t>
      </w:r>
      <w:r w:rsidRPr="00FF4935">
        <w:rPr>
          <w:rFonts w:ascii="Arial" w:hAnsi="Arial" w:cs="Arial"/>
          <w:color w:val="151515"/>
          <w:sz w:val="27"/>
          <w:szCs w:val="27"/>
        </w:rPr>
        <w:br/>
        <w:t>Номер телефона;</w:t>
      </w:r>
      <w:r w:rsidRPr="00FF4935">
        <w:rPr>
          <w:rFonts w:ascii="Arial" w:hAnsi="Arial" w:cs="Arial"/>
          <w:color w:val="151515"/>
          <w:sz w:val="27"/>
          <w:szCs w:val="27"/>
        </w:rPr>
        <w:br/>
        <w:t>Адрес электронной почты;</w:t>
      </w:r>
      <w:r w:rsidRPr="00FF4935">
        <w:rPr>
          <w:rFonts w:ascii="Arial" w:hAnsi="Arial" w:cs="Arial"/>
          <w:color w:val="151515"/>
          <w:sz w:val="27"/>
          <w:szCs w:val="27"/>
        </w:rPr>
        <w:br/>
        <w:t>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 Вышеперечисленные данные далее по тексту Политики объединены общим понятием Персональные данные.</w:t>
      </w:r>
      <w:r w:rsidRPr="00FF4935">
        <w:rPr>
          <w:rFonts w:ascii="Arial" w:hAnsi="Arial" w:cs="Arial"/>
          <w:color w:val="151515"/>
          <w:sz w:val="27"/>
          <w:szCs w:val="27"/>
        </w:rPr>
        <w:br/>
      </w:r>
      <w:r w:rsidRPr="00FF4935">
        <w:rPr>
          <w:rFonts w:ascii="Arial" w:hAnsi="Arial" w:cs="Arial"/>
          <w:color w:val="151515"/>
          <w:sz w:val="27"/>
          <w:szCs w:val="27"/>
        </w:rPr>
        <w:br/>
        <w:t>4. Цели обработки персональных данных</w:t>
      </w:r>
      <w:r w:rsidRPr="00FF4935">
        <w:rPr>
          <w:rFonts w:ascii="Arial" w:hAnsi="Arial" w:cs="Arial"/>
          <w:color w:val="151515"/>
          <w:sz w:val="27"/>
          <w:szCs w:val="27"/>
        </w:rPr>
        <w:br/>
        <w:t xml:space="preserve">Цель обработки персональных данных Пользователя — заключение, исполнение и прекращение гражданско-правовых договоров; предоставление доступа Пользователю к сервисам, информации и/или </w:t>
      </w:r>
      <w:r w:rsidRPr="00FF4935">
        <w:rPr>
          <w:rFonts w:ascii="Arial" w:hAnsi="Arial" w:cs="Arial"/>
          <w:color w:val="151515"/>
          <w:sz w:val="27"/>
          <w:szCs w:val="27"/>
        </w:rPr>
        <w:lastRenderedPageBreak/>
        <w:t>материалам, содержащимся на веб-сайте </w:t>
      </w:r>
      <w:hyperlink r:id="rId14" w:tgtFrame="_blank" w:history="1">
        <w:r w:rsidR="00FF4935">
          <w:rPr>
            <w:rStyle w:val="a4"/>
            <w:rFonts w:ascii="Arial" w:hAnsi="Arial" w:cs="Arial"/>
          </w:rPr>
          <w:t>irbiscard.ru</w:t>
        </w:r>
      </w:hyperlink>
      <w:r w:rsidRPr="00FF4935">
        <w:rPr>
          <w:rFonts w:ascii="Arial" w:hAnsi="Arial" w:cs="Arial"/>
          <w:color w:val="151515"/>
          <w:sz w:val="27"/>
          <w:szCs w:val="27"/>
        </w:rPr>
        <w:t xml:space="preserve">; уточнение деталей заказа.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15" w:tgtFrame="_blank" w:history="1">
        <w:r w:rsidR="002310EE">
          <w:rPr>
            <w:rStyle w:val="a4"/>
            <w:rFonts w:ascii="Arial" w:hAnsi="Arial" w:cs="Arial"/>
          </w:rPr>
          <w:t>info@irbiscard.ru</w:t>
        </w:r>
      </w:hyperlink>
      <w:r w:rsidRPr="00FF4935">
        <w:rPr>
          <w:rFonts w:ascii="Arial" w:hAnsi="Arial" w:cs="Arial"/>
          <w:color w:val="151515"/>
          <w:sz w:val="27"/>
          <w:szCs w:val="27"/>
        </w:rPr>
        <w:t xml:space="preserve"> с пометкой «Отказ от уведомлениях о новых продуктах и услугах и специальных предложениях».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sidRPr="00FF4935">
        <w:rPr>
          <w:rFonts w:ascii="Arial" w:hAnsi="Arial" w:cs="Arial"/>
          <w:color w:val="151515"/>
          <w:sz w:val="27"/>
          <w:szCs w:val="27"/>
        </w:rPr>
        <w:br/>
      </w:r>
      <w:r w:rsidRPr="00FF4935">
        <w:rPr>
          <w:rFonts w:ascii="Arial" w:hAnsi="Arial" w:cs="Arial"/>
          <w:color w:val="151515"/>
          <w:sz w:val="27"/>
          <w:szCs w:val="27"/>
        </w:rPr>
        <w:br/>
        <w:t>5. Правовые основания обработки персональных данных</w:t>
      </w:r>
      <w:r w:rsidRPr="00FF4935">
        <w:rPr>
          <w:rFonts w:ascii="Arial" w:hAnsi="Arial" w:cs="Arial"/>
          <w:color w:val="151515"/>
          <w:sz w:val="27"/>
          <w:szCs w:val="27"/>
        </w:rPr>
        <w:b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6" w:tgtFrame="_blank" w:history="1">
        <w:r w:rsidR="00FF4935">
          <w:rPr>
            <w:rStyle w:val="a4"/>
            <w:rFonts w:ascii="Arial" w:hAnsi="Arial" w:cs="Arial"/>
          </w:rPr>
          <w:t>irbiscard.ru</w:t>
        </w:r>
      </w:hyperlink>
      <w:r w:rsidRPr="00FF4935">
        <w:rPr>
          <w:rFonts w:ascii="Arial" w:hAnsi="Arial" w:cs="Arial"/>
          <w:color w:val="151515"/>
          <w:sz w:val="27"/>
          <w:szCs w:val="27"/>
        </w:rPr>
        <w:t>. Заполняя соответствующие формы и/или отправляя свои персональные данные Оператору, Пользователь выражает свое согласие с данной Политикой.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r w:rsidRPr="00FF4935">
        <w:rPr>
          <w:rFonts w:ascii="Arial" w:hAnsi="Arial" w:cs="Arial"/>
          <w:color w:val="151515"/>
          <w:sz w:val="27"/>
          <w:szCs w:val="27"/>
        </w:rPr>
        <w:br/>
      </w:r>
      <w:r w:rsidRPr="00FF4935">
        <w:rPr>
          <w:rFonts w:ascii="Arial" w:hAnsi="Arial" w:cs="Arial"/>
          <w:color w:val="151515"/>
          <w:sz w:val="27"/>
          <w:szCs w:val="27"/>
        </w:rPr>
        <w:br/>
        <w:t>6. Порядок сбора, хранения, передачи и других видов обработки персональных данных</w:t>
      </w:r>
      <w:r w:rsidRPr="00FF4935">
        <w:rPr>
          <w:rFonts w:ascii="Arial" w:hAnsi="Arial" w:cs="Arial"/>
          <w:color w:val="151515"/>
          <w:sz w:val="27"/>
          <w:szCs w:val="27"/>
        </w:rPr>
        <w:b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Оператор обеспечивает сохранность персональных данных и принимает все возможные меры, исключающие доступ к персональным данным неуполномоченных лиц.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7" w:tgtFrame="_blank" w:history="1">
        <w:r w:rsidR="00FF4935">
          <w:rPr>
            <w:rStyle w:val="a4"/>
            <w:rFonts w:ascii="Arial" w:hAnsi="Arial" w:cs="Arial"/>
          </w:rPr>
          <w:t>irbiscard.ru</w:t>
        </w:r>
      </w:hyperlink>
      <w:r w:rsidRPr="00FF4935">
        <w:rPr>
          <w:rFonts w:ascii="Arial" w:hAnsi="Arial" w:cs="Arial"/>
          <w:color w:val="151515"/>
          <w:sz w:val="27"/>
          <w:szCs w:val="27"/>
        </w:rPr>
        <w:t> с пометкой «Актуализация персональных данных». 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8" w:tgtFrame="_blank" w:history="1">
        <w:r w:rsidR="00FF4935">
          <w:rPr>
            <w:rStyle w:val="a4"/>
            <w:rFonts w:ascii="Arial" w:hAnsi="Arial" w:cs="Arial"/>
          </w:rPr>
          <w:t>irbiscard.ru</w:t>
        </w:r>
      </w:hyperlink>
      <w:r w:rsidRPr="00FF4935">
        <w:rPr>
          <w:rFonts w:ascii="Arial" w:hAnsi="Arial" w:cs="Arial"/>
          <w:color w:val="151515"/>
          <w:sz w:val="27"/>
          <w:szCs w:val="27"/>
        </w:rPr>
        <w:t xml:space="preserve"> </w:t>
      </w:r>
      <w:r w:rsidRPr="00FF4935">
        <w:rPr>
          <w:rFonts w:ascii="Arial" w:hAnsi="Arial" w:cs="Arial"/>
          <w:color w:val="151515"/>
          <w:sz w:val="27"/>
          <w:szCs w:val="27"/>
          <w:shd w:val="clear" w:color="auto" w:fill="FFFFFF"/>
        </w:rPr>
        <w:t>с пометкой «Отзыв согласия на обработку персональных данных».</w:t>
      </w:r>
      <w:r w:rsidRPr="00FF4935">
        <w:rPr>
          <w:rFonts w:ascii="Arial" w:hAnsi="Arial" w:cs="Arial"/>
          <w:color w:val="151515"/>
          <w:sz w:val="27"/>
          <w:szCs w:val="27"/>
        </w:rPr>
        <w:br/>
      </w:r>
      <w:r w:rsidRPr="00FF4935">
        <w:rPr>
          <w:rFonts w:ascii="Arial" w:hAnsi="Arial" w:cs="Arial"/>
          <w:color w:val="151515"/>
          <w:sz w:val="27"/>
          <w:szCs w:val="27"/>
        </w:rPr>
        <w:br/>
      </w:r>
      <w:r w:rsidRPr="00FF4935">
        <w:rPr>
          <w:rFonts w:ascii="Arial" w:hAnsi="Arial" w:cs="Arial"/>
          <w:color w:val="151515"/>
          <w:sz w:val="27"/>
          <w:szCs w:val="27"/>
          <w:shd w:val="clear" w:color="auto" w:fill="FFFFFF"/>
        </w:rPr>
        <w:lastRenderedPageBreak/>
        <w:t>7. Трансграничная передача персональных данных</w:t>
      </w:r>
      <w:r w:rsidRPr="00FF4935">
        <w:rPr>
          <w:rFonts w:ascii="Arial" w:hAnsi="Arial" w:cs="Arial"/>
          <w:color w:val="151515"/>
          <w:sz w:val="27"/>
          <w:szCs w:val="27"/>
        </w:rPr>
        <w:br/>
      </w:r>
      <w:r w:rsidRPr="00FF4935">
        <w:rPr>
          <w:rFonts w:ascii="Arial" w:hAnsi="Arial" w:cs="Arial"/>
          <w:color w:val="151515"/>
          <w:sz w:val="27"/>
          <w:szCs w:val="27"/>
          <w:shd w:val="clear" w:color="auto" w:fill="FFFFFF"/>
        </w:rPr>
        <w:t>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Pr="00FF4935">
        <w:rPr>
          <w:rFonts w:ascii="Arial" w:hAnsi="Arial" w:cs="Arial"/>
          <w:color w:val="151515"/>
          <w:sz w:val="27"/>
          <w:szCs w:val="27"/>
        </w:rPr>
        <w:br/>
      </w:r>
      <w:r w:rsidRPr="00FF4935">
        <w:rPr>
          <w:rFonts w:ascii="Arial" w:hAnsi="Arial" w:cs="Arial"/>
          <w:color w:val="151515"/>
          <w:sz w:val="27"/>
          <w:szCs w:val="27"/>
        </w:rPr>
        <w:br/>
      </w:r>
      <w:r w:rsidRPr="00FF4935">
        <w:rPr>
          <w:rFonts w:ascii="Arial" w:hAnsi="Arial" w:cs="Arial"/>
          <w:color w:val="151515"/>
          <w:sz w:val="27"/>
          <w:szCs w:val="27"/>
          <w:shd w:val="clear" w:color="auto" w:fill="FFFFFF"/>
        </w:rPr>
        <w:t>8. Заключительные положения</w:t>
      </w:r>
      <w:r w:rsidRPr="00FF4935">
        <w:rPr>
          <w:rFonts w:ascii="Arial" w:hAnsi="Arial" w:cs="Arial"/>
          <w:color w:val="151515"/>
          <w:sz w:val="27"/>
          <w:szCs w:val="27"/>
        </w:rPr>
        <w:br/>
      </w:r>
      <w:r w:rsidRPr="00FF4935">
        <w:rPr>
          <w:rFonts w:ascii="Arial" w:hAnsi="Arial" w:cs="Arial"/>
          <w:color w:val="151515"/>
          <w:sz w:val="27"/>
          <w:szCs w:val="27"/>
          <w:shd w:val="clear" w:color="auto" w:fill="FFFFFF"/>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9" w:tgtFrame="_blank" w:history="1">
        <w:r w:rsidR="002310EE">
          <w:rPr>
            <w:rStyle w:val="a4"/>
            <w:rFonts w:ascii="Arial" w:hAnsi="Arial" w:cs="Arial"/>
          </w:rPr>
          <w:t>info@irbiscard.ru</w:t>
        </w:r>
      </w:hyperlink>
    </w:p>
    <w:p w14:paraId="48E9116A" w14:textId="2DBED2F5" w:rsidR="00FF4935" w:rsidRDefault="00FF4935" w:rsidP="00FF4935">
      <w:pPr>
        <w:spacing w:line="360" w:lineRule="atLeast"/>
        <w:rPr>
          <w:rFonts w:ascii="Arial" w:hAnsi="Arial" w:cs="Arial"/>
          <w:sz w:val="27"/>
          <w:szCs w:val="27"/>
        </w:rPr>
      </w:pPr>
    </w:p>
    <w:p w14:paraId="72AB37ED" w14:textId="77777777" w:rsidR="00FF4935" w:rsidRPr="00FF4935" w:rsidRDefault="00FF4935" w:rsidP="00FF4935">
      <w:pPr>
        <w:spacing w:line="360" w:lineRule="atLeast"/>
        <w:rPr>
          <w:rFonts w:ascii="Arial" w:hAnsi="Arial" w:cs="Arial"/>
          <w:color w:val="151515"/>
          <w:sz w:val="27"/>
          <w:szCs w:val="27"/>
        </w:rPr>
      </w:pPr>
    </w:p>
    <w:sectPr w:rsidR="00FF4935" w:rsidRPr="00FF4935" w:rsidSect="00940AAD">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20DB1"/>
    <w:multiLevelType w:val="hybridMultilevel"/>
    <w:tmpl w:val="274CD094"/>
    <w:lvl w:ilvl="0" w:tplc="D932FBE4">
      <w:start w:val="1"/>
      <w:numFmt w:val="decimal"/>
      <w:lvlText w:val="%1."/>
      <w:lvlJc w:val="left"/>
      <w:pPr>
        <w:ind w:left="720" w:hanging="360"/>
      </w:pPr>
      <w:rPr>
        <w:rFonts w:hint="default"/>
        <w:color w:val="151515"/>
        <w:sz w:val="27"/>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216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99"/>
    <w:rsid w:val="0018259D"/>
    <w:rsid w:val="001C202D"/>
    <w:rsid w:val="0021018E"/>
    <w:rsid w:val="002310EE"/>
    <w:rsid w:val="002E4B28"/>
    <w:rsid w:val="002F3D42"/>
    <w:rsid w:val="00341D6D"/>
    <w:rsid w:val="0041458D"/>
    <w:rsid w:val="004C14B3"/>
    <w:rsid w:val="004E7C99"/>
    <w:rsid w:val="00654502"/>
    <w:rsid w:val="0066040D"/>
    <w:rsid w:val="006C0B77"/>
    <w:rsid w:val="006F5539"/>
    <w:rsid w:val="00726EB7"/>
    <w:rsid w:val="008242FF"/>
    <w:rsid w:val="00870751"/>
    <w:rsid w:val="00922C48"/>
    <w:rsid w:val="00940AAD"/>
    <w:rsid w:val="009646E6"/>
    <w:rsid w:val="00A272C9"/>
    <w:rsid w:val="00B75373"/>
    <w:rsid w:val="00B915B7"/>
    <w:rsid w:val="00BA0A6C"/>
    <w:rsid w:val="00CE4063"/>
    <w:rsid w:val="00E3755C"/>
    <w:rsid w:val="00EA59DF"/>
    <w:rsid w:val="00EE4070"/>
    <w:rsid w:val="00EF2C09"/>
    <w:rsid w:val="00F12C76"/>
    <w:rsid w:val="00F300F4"/>
    <w:rsid w:val="00F57F9A"/>
    <w:rsid w:val="00FE5E5C"/>
    <w:rsid w:val="00FF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0CA5"/>
  <w15:chartTrackingRefBased/>
  <w15:docId w15:val="{D486582F-24D3-440E-B899-BF215DD0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FE5E5C"/>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0AAD"/>
    <w:rPr>
      <w:b/>
      <w:bCs/>
    </w:rPr>
  </w:style>
  <w:style w:type="character" w:styleId="a4">
    <w:name w:val="Hyperlink"/>
    <w:basedOn w:val="a0"/>
    <w:uiPriority w:val="99"/>
    <w:unhideWhenUsed/>
    <w:rsid w:val="00940AAD"/>
    <w:rPr>
      <w:color w:val="0000FF"/>
      <w:u w:val="single"/>
    </w:rPr>
  </w:style>
  <w:style w:type="character" w:customStyle="1" w:styleId="30">
    <w:name w:val="Заголовок 3 Знак"/>
    <w:basedOn w:val="a0"/>
    <w:link w:val="3"/>
    <w:uiPriority w:val="9"/>
    <w:rsid w:val="00FE5E5C"/>
    <w:rPr>
      <w:rFonts w:ascii="Times New Roman" w:eastAsia="Times New Roman" w:hAnsi="Times New Roman" w:cs="Times New Roman"/>
      <w:b/>
      <w:bCs/>
      <w:sz w:val="27"/>
      <w:szCs w:val="27"/>
      <w:lang w:eastAsia="ru-RU"/>
    </w:rPr>
  </w:style>
  <w:style w:type="character" w:styleId="a5">
    <w:name w:val="FollowedHyperlink"/>
    <w:basedOn w:val="a0"/>
    <w:uiPriority w:val="99"/>
    <w:semiHidden/>
    <w:unhideWhenUsed/>
    <w:rsid w:val="0066040D"/>
    <w:rPr>
      <w:color w:val="954F72" w:themeColor="followedHyperlink"/>
      <w:u w:val="single"/>
    </w:rPr>
  </w:style>
  <w:style w:type="character" w:styleId="a6">
    <w:name w:val="Unresolved Mention"/>
    <w:basedOn w:val="a0"/>
    <w:uiPriority w:val="99"/>
    <w:semiHidden/>
    <w:unhideWhenUsed/>
    <w:rsid w:val="0066040D"/>
    <w:rPr>
      <w:color w:val="605E5C"/>
      <w:shd w:val="clear" w:color="auto" w:fill="E1DFDD"/>
    </w:rPr>
  </w:style>
  <w:style w:type="paragraph" w:styleId="a7">
    <w:name w:val="List Paragraph"/>
    <w:basedOn w:val="a"/>
    <w:uiPriority w:val="34"/>
    <w:qFormat/>
    <w:rsid w:val="00FF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811">
      <w:bodyDiv w:val="1"/>
      <w:marLeft w:val="0"/>
      <w:marRight w:val="0"/>
      <w:marTop w:val="0"/>
      <w:marBottom w:val="0"/>
      <w:divBdr>
        <w:top w:val="none" w:sz="0" w:space="0" w:color="auto"/>
        <w:left w:val="none" w:sz="0" w:space="0" w:color="auto"/>
        <w:bottom w:val="none" w:sz="0" w:space="0" w:color="auto"/>
        <w:right w:val="none" w:sz="0" w:space="0" w:color="auto"/>
      </w:divBdr>
      <w:divsChild>
        <w:div w:id="932785662">
          <w:marLeft w:val="0"/>
          <w:marRight w:val="0"/>
          <w:marTop w:val="0"/>
          <w:marBottom w:val="0"/>
          <w:divBdr>
            <w:top w:val="none" w:sz="0" w:space="0" w:color="auto"/>
            <w:left w:val="none" w:sz="0" w:space="0" w:color="auto"/>
            <w:bottom w:val="none" w:sz="0" w:space="0" w:color="auto"/>
            <w:right w:val="none" w:sz="0" w:space="0" w:color="auto"/>
          </w:divBdr>
        </w:div>
      </w:divsChild>
    </w:div>
    <w:div w:id="1560089171">
      <w:bodyDiv w:val="1"/>
      <w:marLeft w:val="0"/>
      <w:marRight w:val="0"/>
      <w:marTop w:val="0"/>
      <w:marBottom w:val="0"/>
      <w:divBdr>
        <w:top w:val="none" w:sz="0" w:space="0" w:color="auto"/>
        <w:left w:val="none" w:sz="0" w:space="0" w:color="auto"/>
        <w:bottom w:val="none" w:sz="0" w:space="0" w:color="auto"/>
        <w:right w:val="none" w:sz="0" w:space="0" w:color="auto"/>
      </w:divBdr>
      <w:divsChild>
        <w:div w:id="868682104">
          <w:marLeft w:val="0"/>
          <w:marRight w:val="0"/>
          <w:marTop w:val="0"/>
          <w:marBottom w:val="0"/>
          <w:divBdr>
            <w:top w:val="none" w:sz="0" w:space="0" w:color="auto"/>
            <w:left w:val="none" w:sz="0" w:space="0" w:color="auto"/>
            <w:bottom w:val="none" w:sz="0" w:space="0" w:color="auto"/>
            <w:right w:val="none" w:sz="0" w:space="0" w:color="auto"/>
          </w:divBdr>
        </w:div>
      </w:divsChild>
    </w:div>
    <w:div w:id="19767628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99">
          <w:marLeft w:val="0"/>
          <w:marRight w:val="0"/>
          <w:marTop w:val="0"/>
          <w:marBottom w:val="0"/>
          <w:divBdr>
            <w:top w:val="none" w:sz="0" w:space="0" w:color="auto"/>
            <w:left w:val="none" w:sz="0" w:space="0" w:color="auto"/>
            <w:bottom w:val="none" w:sz="0" w:space="0" w:color="auto"/>
            <w:right w:val="none" w:sz="0" w:space="0" w:color="auto"/>
          </w:divBdr>
          <w:divsChild>
            <w:div w:id="1914267950">
              <w:marLeft w:val="0"/>
              <w:marRight w:val="0"/>
              <w:marTop w:val="0"/>
              <w:marBottom w:val="0"/>
              <w:divBdr>
                <w:top w:val="none" w:sz="0" w:space="0" w:color="auto"/>
                <w:left w:val="none" w:sz="0" w:space="0" w:color="auto"/>
                <w:bottom w:val="none" w:sz="0" w:space="0" w:color="auto"/>
                <w:right w:val="none" w:sz="0" w:space="0" w:color="auto"/>
              </w:divBdr>
              <w:divsChild>
                <w:div w:id="1262447089">
                  <w:marLeft w:val="0"/>
                  <w:marRight w:val="0"/>
                  <w:marTop w:val="0"/>
                  <w:marBottom w:val="0"/>
                  <w:divBdr>
                    <w:top w:val="none" w:sz="0" w:space="0" w:color="auto"/>
                    <w:left w:val="none" w:sz="0" w:space="0" w:color="auto"/>
                    <w:bottom w:val="none" w:sz="0" w:space="0" w:color="auto"/>
                    <w:right w:val="none" w:sz="0" w:space="0" w:color="auto"/>
                  </w:divBdr>
                  <w:divsChild>
                    <w:div w:id="1560045400">
                      <w:marLeft w:val="0"/>
                      <w:marRight w:val="0"/>
                      <w:marTop w:val="0"/>
                      <w:marBottom w:val="0"/>
                      <w:divBdr>
                        <w:top w:val="none" w:sz="0" w:space="0" w:color="auto"/>
                        <w:left w:val="none" w:sz="0" w:space="0" w:color="auto"/>
                        <w:bottom w:val="none" w:sz="0" w:space="0" w:color="auto"/>
                        <w:right w:val="none" w:sz="0" w:space="0" w:color="auto"/>
                      </w:divBdr>
                      <w:divsChild>
                        <w:div w:id="1403791121">
                          <w:marLeft w:val="0"/>
                          <w:marRight w:val="0"/>
                          <w:marTop w:val="975"/>
                          <w:marBottom w:val="975"/>
                          <w:divBdr>
                            <w:top w:val="none" w:sz="0" w:space="0" w:color="auto"/>
                            <w:left w:val="none" w:sz="0" w:space="0" w:color="auto"/>
                            <w:bottom w:val="none" w:sz="0" w:space="0" w:color="auto"/>
                            <w:right w:val="none" w:sz="0" w:space="0" w:color="auto"/>
                          </w:divBdr>
                          <w:divsChild>
                            <w:div w:id="63715039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8016">
          <w:marLeft w:val="0"/>
          <w:marRight w:val="0"/>
          <w:marTop w:val="0"/>
          <w:marBottom w:val="0"/>
          <w:divBdr>
            <w:top w:val="none" w:sz="0" w:space="0" w:color="auto"/>
            <w:left w:val="none" w:sz="0" w:space="0" w:color="auto"/>
            <w:bottom w:val="none" w:sz="0" w:space="0" w:color="auto"/>
            <w:right w:val="none" w:sz="0" w:space="0" w:color="auto"/>
          </w:divBdr>
          <w:divsChild>
            <w:div w:id="1276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iscard.ru/" TargetMode="External"/><Relationship Id="rId13" Type="http://schemas.openxmlformats.org/officeDocument/2006/relationships/hyperlink" Target="https://irbiscard.ru/" TargetMode="External"/><Relationship Id="rId18" Type="http://schemas.openxmlformats.org/officeDocument/2006/relationships/hyperlink" Target="https://irbiscar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rbiscard.ru/" TargetMode="External"/><Relationship Id="rId12" Type="http://schemas.openxmlformats.org/officeDocument/2006/relationships/hyperlink" Target="http://avn-development.com" TargetMode="External"/><Relationship Id="rId17" Type="http://schemas.openxmlformats.org/officeDocument/2006/relationships/hyperlink" Target="https://irbiscard.ru/" TargetMode="External"/><Relationship Id="rId2" Type="http://schemas.openxmlformats.org/officeDocument/2006/relationships/numbering" Target="numbering.xml"/><Relationship Id="rId16" Type="http://schemas.openxmlformats.org/officeDocument/2006/relationships/hyperlink" Target="https://irbiscar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vn-development.com" TargetMode="External"/><Relationship Id="rId11" Type="http://schemas.openxmlformats.org/officeDocument/2006/relationships/hyperlink" Target="https://irbiscard.ru/" TargetMode="External"/><Relationship Id="rId5" Type="http://schemas.openxmlformats.org/officeDocument/2006/relationships/webSettings" Target="webSettings.xml"/><Relationship Id="rId15" Type="http://schemas.openxmlformats.org/officeDocument/2006/relationships/hyperlink" Target="mailto:info@irbiscard.ru" TargetMode="External"/><Relationship Id="rId10" Type="http://schemas.openxmlformats.org/officeDocument/2006/relationships/hyperlink" Target="http://avn-development.com" TargetMode="External"/><Relationship Id="rId19" Type="http://schemas.openxmlformats.org/officeDocument/2006/relationships/hyperlink" Target="mailto:info@irbiscard.ru" TargetMode="External"/><Relationship Id="rId4" Type="http://schemas.openxmlformats.org/officeDocument/2006/relationships/settings" Target="settings.xml"/><Relationship Id="rId9" Type="http://schemas.openxmlformats.org/officeDocument/2006/relationships/hyperlink" Target="http://avn-development.com" TargetMode="External"/><Relationship Id="rId14" Type="http://schemas.openxmlformats.org/officeDocument/2006/relationships/hyperlink" Target="https://irbisc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66E2-6A96-4F3E-81F8-EFA1D43C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6</cp:revision>
  <dcterms:created xsi:type="dcterms:W3CDTF">2022-07-27T08:01:00Z</dcterms:created>
  <dcterms:modified xsi:type="dcterms:W3CDTF">2022-07-27T12:21:00Z</dcterms:modified>
</cp:coreProperties>
</file>